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56F86" w14:textId="77777777" w:rsidR="007D348F" w:rsidRDefault="007D348F">
      <w:pPr>
        <w:rPr>
          <w:b/>
          <w:bCs/>
          <w:lang w:val="de-DE"/>
        </w:rPr>
      </w:pPr>
    </w:p>
    <w:p w14:paraId="5343F77C" w14:textId="77777777" w:rsidR="007D348F" w:rsidRDefault="007D348F">
      <w:pPr>
        <w:rPr>
          <w:b/>
          <w:bCs/>
          <w:lang w:val="de-DE"/>
        </w:rPr>
      </w:pPr>
    </w:p>
    <w:p w14:paraId="0E8495AC" w14:textId="77777777" w:rsidR="002075BD" w:rsidRDefault="002075BD">
      <w:pPr>
        <w:rPr>
          <w:b/>
          <w:bCs/>
          <w:lang w:val="de-DE"/>
        </w:rPr>
      </w:pPr>
    </w:p>
    <w:p w14:paraId="76439489" w14:textId="23D3B010" w:rsidR="007D348F" w:rsidRPr="007D348F" w:rsidRDefault="007D348F" w:rsidP="007D348F">
      <w:pPr>
        <w:rPr>
          <w:b/>
          <w:bCs/>
          <w:lang w:val="de-DE"/>
        </w:rPr>
      </w:pPr>
      <w:r w:rsidRPr="007D348F">
        <w:rPr>
          <w:b/>
          <w:bCs/>
          <w:lang w:val="de-DE"/>
        </w:rPr>
        <w:t>Medienmitteilung</w:t>
      </w:r>
    </w:p>
    <w:p w14:paraId="1FD8A265" w14:textId="5FD6D94F" w:rsidR="001D742A" w:rsidRPr="0013209C" w:rsidRDefault="001D742A" w:rsidP="001D742A">
      <w:pPr>
        <w:rPr>
          <w:sz w:val="20"/>
          <w:szCs w:val="20"/>
          <w:lang w:val="de-DE"/>
        </w:rPr>
      </w:pPr>
      <w:r w:rsidRPr="0013209C">
        <w:rPr>
          <w:sz w:val="20"/>
          <w:szCs w:val="20"/>
          <w:lang w:val="de-DE"/>
        </w:rPr>
        <w:t>Montag, 4. März 2024</w:t>
      </w:r>
    </w:p>
    <w:p w14:paraId="54DAD269" w14:textId="77777777" w:rsidR="001D742A" w:rsidRPr="0013209C" w:rsidRDefault="001D742A" w:rsidP="001D742A">
      <w:pPr>
        <w:rPr>
          <w:sz w:val="20"/>
          <w:szCs w:val="20"/>
          <w:lang w:val="de-DE"/>
        </w:rPr>
      </w:pPr>
      <w:r w:rsidRPr="0013209C">
        <w:rPr>
          <w:sz w:val="20"/>
          <w:szCs w:val="20"/>
          <w:lang w:val="de-DE"/>
        </w:rPr>
        <w:t xml:space="preserve">Teilrevision des Umweltschutzgesetzes </w:t>
      </w:r>
      <w:r>
        <w:rPr>
          <w:sz w:val="20"/>
          <w:szCs w:val="20"/>
          <w:lang w:val="de-DE"/>
        </w:rPr>
        <w:t>(USG)</w:t>
      </w:r>
    </w:p>
    <w:p w14:paraId="69C6D830" w14:textId="77777777" w:rsidR="001D742A" w:rsidRPr="00A364AF" w:rsidRDefault="001D742A" w:rsidP="001D742A">
      <w:pPr>
        <w:rPr>
          <w:b/>
          <w:bCs/>
          <w:sz w:val="28"/>
          <w:szCs w:val="28"/>
          <w:lang w:val="de-DE"/>
        </w:rPr>
      </w:pPr>
      <w:r>
        <w:rPr>
          <w:b/>
          <w:bCs/>
          <w:sz w:val="28"/>
          <w:szCs w:val="28"/>
          <w:lang w:val="de-DE"/>
        </w:rPr>
        <w:t>Schutz vor Fluglärm verstärken – nicht aushöhlen</w:t>
      </w:r>
    </w:p>
    <w:p w14:paraId="0C60A5AC" w14:textId="50474C99" w:rsidR="001D742A" w:rsidRPr="00A364AF" w:rsidRDefault="001D742A" w:rsidP="001D742A">
      <w:pPr>
        <w:rPr>
          <w:b/>
          <w:bCs/>
          <w:lang w:val="de-DE"/>
        </w:rPr>
      </w:pPr>
      <w:r w:rsidRPr="001867C5">
        <w:rPr>
          <w:b/>
          <w:bCs/>
          <w:lang w:val="de-DE"/>
        </w:rPr>
        <w:t xml:space="preserve">Heute </w:t>
      </w:r>
      <w:r>
        <w:rPr>
          <w:b/>
          <w:bCs/>
          <w:lang w:val="de-DE"/>
        </w:rPr>
        <w:t xml:space="preserve">berät </w:t>
      </w:r>
      <w:r w:rsidRPr="001867C5">
        <w:rPr>
          <w:b/>
          <w:bCs/>
          <w:lang w:val="de-DE"/>
        </w:rPr>
        <w:t xml:space="preserve">der Nationalrat </w:t>
      </w:r>
      <w:r>
        <w:rPr>
          <w:b/>
          <w:bCs/>
          <w:lang w:val="de-DE"/>
        </w:rPr>
        <w:t xml:space="preserve">die Teilrevision des Umweltschutzgesetzes. Dabei steht zur Debatte, </w:t>
      </w:r>
      <w:r w:rsidRPr="001867C5">
        <w:rPr>
          <w:b/>
          <w:bCs/>
          <w:lang w:val="de-DE"/>
        </w:rPr>
        <w:t xml:space="preserve">den Schutz gegen Fluglärm noch weiter </w:t>
      </w:r>
      <w:r>
        <w:rPr>
          <w:b/>
          <w:bCs/>
          <w:lang w:val="de-DE"/>
        </w:rPr>
        <w:t xml:space="preserve">zu </w:t>
      </w:r>
      <w:r w:rsidRPr="001867C5">
        <w:rPr>
          <w:b/>
          <w:bCs/>
          <w:lang w:val="de-DE"/>
        </w:rPr>
        <w:t>schwächen</w:t>
      </w:r>
      <w:r>
        <w:rPr>
          <w:b/>
          <w:bCs/>
          <w:lang w:val="de-DE"/>
        </w:rPr>
        <w:t xml:space="preserve"> </w:t>
      </w:r>
      <w:r>
        <w:rPr>
          <w:b/>
          <w:bCs/>
          <w:lang w:val="de-DE"/>
        </w:rPr>
        <w:t xml:space="preserve">– </w:t>
      </w:r>
      <w:r w:rsidRPr="001867C5">
        <w:rPr>
          <w:b/>
          <w:bCs/>
          <w:lang w:val="de-DE"/>
        </w:rPr>
        <w:t>dies</w:t>
      </w:r>
      <w:r>
        <w:rPr>
          <w:b/>
          <w:bCs/>
          <w:lang w:val="de-DE"/>
        </w:rPr>
        <w:t xml:space="preserve"> </w:t>
      </w:r>
      <w:r w:rsidRPr="001867C5">
        <w:rPr>
          <w:b/>
          <w:bCs/>
          <w:lang w:val="de-DE"/>
        </w:rPr>
        <w:t xml:space="preserve">unter dem Vorwand, </w:t>
      </w:r>
      <w:r>
        <w:rPr>
          <w:b/>
          <w:bCs/>
          <w:lang w:val="de-DE"/>
        </w:rPr>
        <w:t xml:space="preserve">das verdichtete Bauen zu </w:t>
      </w:r>
      <w:r w:rsidRPr="001867C5">
        <w:rPr>
          <w:b/>
          <w:bCs/>
          <w:lang w:val="de-DE"/>
        </w:rPr>
        <w:t>fördern</w:t>
      </w:r>
      <w:r w:rsidRPr="00A364AF">
        <w:rPr>
          <w:b/>
          <w:bCs/>
          <w:lang w:val="de-DE"/>
        </w:rPr>
        <w:t xml:space="preserve">. Für die Koalition Luftverkehr Umwelt und Gesundheit (KLUG) gibt es </w:t>
      </w:r>
      <w:r>
        <w:rPr>
          <w:b/>
          <w:bCs/>
          <w:lang w:val="de-DE"/>
        </w:rPr>
        <w:t xml:space="preserve">indes nur eine </w:t>
      </w:r>
      <w:r w:rsidRPr="00A364AF">
        <w:rPr>
          <w:b/>
          <w:bCs/>
          <w:lang w:val="de-DE"/>
        </w:rPr>
        <w:t>Lösung: den Lärm an der Quelle zu reduzieren.</w:t>
      </w:r>
    </w:p>
    <w:p w14:paraId="72C0711A" w14:textId="77777777" w:rsidR="001D742A" w:rsidRDefault="001D742A" w:rsidP="001D742A">
      <w:pPr>
        <w:rPr>
          <w:lang w:val="de-DE"/>
        </w:rPr>
      </w:pPr>
      <w:r>
        <w:rPr>
          <w:lang w:val="de-DE"/>
        </w:rPr>
        <w:t>D</w:t>
      </w:r>
      <w:r w:rsidRPr="0081713D">
        <w:rPr>
          <w:lang w:val="de-DE"/>
        </w:rPr>
        <w:t xml:space="preserve">er Nationalrat </w:t>
      </w:r>
      <w:r>
        <w:rPr>
          <w:lang w:val="de-DE"/>
        </w:rPr>
        <w:t xml:space="preserve">wird </w:t>
      </w:r>
      <w:r w:rsidRPr="0081713D">
        <w:rPr>
          <w:lang w:val="de-DE"/>
        </w:rPr>
        <w:t xml:space="preserve">über einen </w:t>
      </w:r>
      <w:r>
        <w:rPr>
          <w:lang w:val="de-DE"/>
        </w:rPr>
        <w:t xml:space="preserve">bürgerlichen </w:t>
      </w:r>
      <w:r w:rsidRPr="0081713D">
        <w:rPr>
          <w:lang w:val="de-DE"/>
        </w:rPr>
        <w:t>Minderheitsantrag abstimmen</w:t>
      </w:r>
      <w:r w:rsidRPr="00A364AF">
        <w:rPr>
          <w:lang w:val="de-DE"/>
        </w:rPr>
        <w:t xml:space="preserve">, der in der Kommission knapp abgelehnt wurde. Dieser will die Lärmgrenzwerte </w:t>
      </w:r>
      <w:r>
        <w:rPr>
          <w:lang w:val="de-DE"/>
        </w:rPr>
        <w:t xml:space="preserve">in Regionen </w:t>
      </w:r>
      <w:r w:rsidRPr="00A364AF">
        <w:rPr>
          <w:lang w:val="de-DE"/>
        </w:rPr>
        <w:t>anpassen</w:t>
      </w:r>
      <w:r>
        <w:rPr>
          <w:lang w:val="de-DE"/>
        </w:rPr>
        <w:t>, welche von Fluglärm betroffen sind. Dies ist eine unhaltbare Aufweichung des Lärm- und Gesundheitsschutzes und KLUG</w:t>
      </w:r>
      <w:r w:rsidRPr="005B686E">
        <w:rPr>
          <w:lang w:val="de-DE"/>
        </w:rPr>
        <w:t xml:space="preserve"> lehnt diesen Antrag </w:t>
      </w:r>
      <w:r>
        <w:rPr>
          <w:lang w:val="de-DE"/>
        </w:rPr>
        <w:t>klar</w:t>
      </w:r>
      <w:r w:rsidRPr="005B686E">
        <w:rPr>
          <w:lang w:val="de-DE"/>
        </w:rPr>
        <w:t xml:space="preserve"> ab. Die derzeit geltenden </w:t>
      </w:r>
      <w:r>
        <w:rPr>
          <w:lang w:val="de-DE"/>
        </w:rPr>
        <w:t>Lärmg</w:t>
      </w:r>
      <w:r w:rsidRPr="005B686E">
        <w:rPr>
          <w:lang w:val="de-DE"/>
        </w:rPr>
        <w:t xml:space="preserve">renzwerte sind bereits </w:t>
      </w:r>
      <w:r>
        <w:rPr>
          <w:lang w:val="de-DE"/>
        </w:rPr>
        <w:t>zu schwach und genügen nicht</w:t>
      </w:r>
      <w:r w:rsidRPr="005B686E">
        <w:rPr>
          <w:lang w:val="de-DE"/>
        </w:rPr>
        <w:t xml:space="preserve">, um die Gesundheit der Bevölkerung zu schützen. Aus diesem Grund </w:t>
      </w:r>
      <w:hyperlink r:id="rId10" w:history="1">
        <w:r w:rsidRPr="00D65838">
          <w:rPr>
            <w:rStyle w:val="Lienhypertexte"/>
            <w:lang w:val="de-DE"/>
          </w:rPr>
          <w:t xml:space="preserve">empfehlen </w:t>
        </w:r>
      </w:hyperlink>
      <w:r>
        <w:rPr>
          <w:lang w:val="de-DE"/>
        </w:rPr>
        <w:t xml:space="preserve"> Fachleute Verschärfungen</w:t>
      </w:r>
      <w:r w:rsidRPr="005B686E">
        <w:rPr>
          <w:lang w:val="de-DE"/>
        </w:rPr>
        <w:t xml:space="preserve">. </w:t>
      </w:r>
      <w:r>
        <w:rPr>
          <w:lang w:val="de-DE"/>
        </w:rPr>
        <w:t>Die Grenzwerte</w:t>
      </w:r>
      <w:r w:rsidRPr="00B77243">
        <w:rPr>
          <w:lang w:val="de-DE"/>
        </w:rPr>
        <w:t xml:space="preserve"> stattdessen schwächen zu wollen, zeugt</w:t>
      </w:r>
      <w:r>
        <w:rPr>
          <w:lang w:val="de-DE"/>
        </w:rPr>
        <w:t>e</w:t>
      </w:r>
      <w:r w:rsidRPr="00B77243">
        <w:rPr>
          <w:lang w:val="de-DE"/>
        </w:rPr>
        <w:t xml:space="preserve"> von </w:t>
      </w:r>
      <w:r>
        <w:rPr>
          <w:lang w:val="de-DE"/>
        </w:rPr>
        <w:t xml:space="preserve">fehlendem </w:t>
      </w:r>
      <w:r w:rsidRPr="00B77243">
        <w:rPr>
          <w:lang w:val="de-DE"/>
        </w:rPr>
        <w:t>Verantwortung</w:t>
      </w:r>
      <w:r>
        <w:rPr>
          <w:lang w:val="de-DE"/>
        </w:rPr>
        <w:t>sbewusstsein</w:t>
      </w:r>
      <w:r w:rsidRPr="00B77243">
        <w:rPr>
          <w:lang w:val="de-DE"/>
        </w:rPr>
        <w:t xml:space="preserve"> gegenüber de</w:t>
      </w:r>
      <w:r>
        <w:rPr>
          <w:lang w:val="de-DE"/>
        </w:rPr>
        <w:t>n Menschen</w:t>
      </w:r>
      <w:r w:rsidRPr="00B77243">
        <w:rPr>
          <w:lang w:val="de-DE"/>
        </w:rPr>
        <w:t>, die in der Nähe von Flughäfen leb</w:t>
      </w:r>
      <w:r>
        <w:rPr>
          <w:lang w:val="de-DE"/>
        </w:rPr>
        <w:t>en</w:t>
      </w:r>
      <w:r w:rsidRPr="005B686E">
        <w:rPr>
          <w:lang w:val="de-DE"/>
        </w:rPr>
        <w:t>.</w:t>
      </w:r>
    </w:p>
    <w:p w14:paraId="5BBFE66F" w14:textId="77777777" w:rsidR="001D742A" w:rsidRPr="000D3496" w:rsidRDefault="001D742A" w:rsidP="001D742A">
      <w:pPr>
        <w:rPr>
          <w:b/>
          <w:bCs/>
          <w:lang w:val="de-DE"/>
        </w:rPr>
      </w:pPr>
      <w:r w:rsidRPr="000D3496">
        <w:rPr>
          <w:b/>
          <w:bCs/>
          <w:lang w:val="de-DE"/>
        </w:rPr>
        <w:t xml:space="preserve">Lärmschutz </w:t>
      </w:r>
      <w:r>
        <w:rPr>
          <w:b/>
          <w:bCs/>
          <w:lang w:val="de-DE"/>
        </w:rPr>
        <w:t xml:space="preserve">stärken – </w:t>
      </w:r>
      <w:r w:rsidRPr="000D3496">
        <w:rPr>
          <w:b/>
          <w:bCs/>
          <w:lang w:val="de-DE"/>
        </w:rPr>
        <w:t>nicht weiter untergraben</w:t>
      </w:r>
    </w:p>
    <w:p w14:paraId="6BF8110E" w14:textId="77777777" w:rsidR="001D742A" w:rsidRDefault="001D742A" w:rsidP="001D742A">
      <w:pPr>
        <w:rPr>
          <w:lang w:val="de-DE"/>
        </w:rPr>
      </w:pPr>
      <w:r w:rsidRPr="000D3496">
        <w:rPr>
          <w:lang w:val="de-DE"/>
        </w:rPr>
        <w:t>Bereits in der Wintersession hat der Ständerat Ausnahmen zur Einhaltung der Lärmgrenzwerte genehmigt, um den Bau von neuen Gebäuden zu fördern – insbesondere zu Gunsten der Luftfahrt. Diese Ungleichbehandlung darf sich nicht noch weiter verschärfen. KLUG erwartet vielmehr, dass der Nationalrat diesen Fehlentscheid korrigiert. Die Reduktion des Lärms an der Quelle eine Verdichtung in derzeit lärmbelasteten Regionen ermöglicht, ohne die Gesundheit der Bevölkerung zu gefährden. Dazu gehört etwa die Verlängerung der Nachtruhe und die Festlegung von Lärmgebühren, die einen wirkungsvollen Anreiz für die Nutzung leiserer Flugzeuge schaffen.</w:t>
      </w:r>
      <w:r w:rsidRPr="004245C4">
        <w:rPr>
          <w:lang w:val="de-DE"/>
        </w:rPr>
        <w:t xml:space="preserve"> </w:t>
      </w:r>
    </w:p>
    <w:p w14:paraId="7A2B4EA3" w14:textId="52F930EC" w:rsidR="00665968" w:rsidRPr="007D348F" w:rsidRDefault="00665968" w:rsidP="00665968">
      <w:pPr>
        <w:pStyle w:val="TextVCS"/>
        <w:spacing w:before="240"/>
        <w:outlineLvl w:val="0"/>
        <w:rPr>
          <w:rFonts w:asciiTheme="minorHAnsi" w:hAnsiTheme="minorHAnsi" w:cstheme="minorHAnsi"/>
          <w:b/>
          <w:color w:val="0D0D0D" w:themeColor="text1" w:themeTint="F2"/>
          <w:kern w:val="0"/>
          <w:sz w:val="22"/>
          <w:lang w:eastAsia="en-US"/>
        </w:rPr>
      </w:pPr>
      <w:r w:rsidRPr="007D348F">
        <w:rPr>
          <w:rFonts w:asciiTheme="minorHAnsi" w:eastAsia="Arial" w:hAnsiTheme="minorHAnsi" w:cstheme="minorHAnsi"/>
          <w:b/>
          <w:bCs/>
          <w:color w:val="0D0D0D"/>
          <w:sz w:val="22"/>
        </w:rPr>
        <w:t>Für zusätzliche Informationen:</w:t>
      </w:r>
    </w:p>
    <w:p w14:paraId="6A74C19E" w14:textId="77777777" w:rsidR="00665968" w:rsidRPr="007D348F" w:rsidRDefault="00665968" w:rsidP="00665968">
      <w:pPr>
        <w:pStyle w:val="Paragraphedeliste"/>
        <w:numPr>
          <w:ilvl w:val="0"/>
          <w:numId w:val="1"/>
        </w:numPr>
        <w:tabs>
          <w:tab w:val="clear" w:pos="227"/>
          <w:tab w:val="left" w:pos="4820"/>
        </w:tabs>
        <w:spacing w:line="228" w:lineRule="auto"/>
        <w:jc w:val="both"/>
        <w:rPr>
          <w:rFonts w:asciiTheme="minorHAnsi" w:eastAsia="Arial" w:hAnsiTheme="minorHAnsi" w:cstheme="minorHAnsi"/>
          <w:sz w:val="22"/>
          <w:szCs w:val="22"/>
        </w:rPr>
      </w:pPr>
      <w:r w:rsidRPr="007D348F">
        <w:rPr>
          <w:rFonts w:asciiTheme="minorHAnsi" w:eastAsia="Arial" w:hAnsiTheme="minorHAnsi" w:cstheme="minorHAnsi"/>
          <w:sz w:val="22"/>
          <w:szCs w:val="22"/>
        </w:rPr>
        <w:t>Priska Seiler Graf, Co-Präsidentin KLUG, 076 571 06 48</w:t>
      </w:r>
    </w:p>
    <w:p w14:paraId="6BFD5B41" w14:textId="5A526BBD" w:rsidR="00665968" w:rsidRPr="007D348F" w:rsidRDefault="00665968" w:rsidP="001D742A">
      <w:pPr>
        <w:pStyle w:val="Paragraphedeliste"/>
        <w:tabs>
          <w:tab w:val="clear" w:pos="227"/>
          <w:tab w:val="left" w:pos="4820"/>
        </w:tabs>
        <w:spacing w:line="228" w:lineRule="auto"/>
        <w:jc w:val="both"/>
        <w:rPr>
          <w:rFonts w:asciiTheme="minorHAnsi" w:eastAsia="PMingLiU" w:hAnsiTheme="minorHAnsi" w:cstheme="minorHAnsi"/>
          <w:sz w:val="22"/>
          <w:szCs w:val="22"/>
        </w:rPr>
      </w:pPr>
    </w:p>
    <w:sectPr w:rsidR="00665968" w:rsidRPr="007D348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91133" w14:textId="77777777" w:rsidR="007D348F" w:rsidRDefault="007D348F" w:rsidP="007D348F">
      <w:pPr>
        <w:spacing w:after="0" w:line="240" w:lineRule="auto"/>
      </w:pPr>
      <w:r>
        <w:separator/>
      </w:r>
    </w:p>
  </w:endnote>
  <w:endnote w:type="continuationSeparator" w:id="0">
    <w:p w14:paraId="52F264BE" w14:textId="77777777" w:rsidR="007D348F" w:rsidRDefault="007D348F" w:rsidP="007D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Book-Roman">
    <w:altName w:val="Calibri"/>
    <w:panose1 w:val="020B050204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78161" w14:textId="77777777" w:rsidR="007D348F" w:rsidRDefault="007D348F" w:rsidP="007D348F">
      <w:pPr>
        <w:spacing w:after="0" w:line="240" w:lineRule="auto"/>
      </w:pPr>
      <w:r>
        <w:separator/>
      </w:r>
    </w:p>
  </w:footnote>
  <w:footnote w:type="continuationSeparator" w:id="0">
    <w:p w14:paraId="203935F2" w14:textId="77777777" w:rsidR="007D348F" w:rsidRDefault="007D348F" w:rsidP="007D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CC991" w14:textId="334C35C9" w:rsidR="007D348F" w:rsidRDefault="007D348F">
    <w:pPr>
      <w:pStyle w:val="En-tte"/>
    </w:pPr>
    <w:r>
      <w:rPr>
        <w:noProof/>
        <w:lang w:eastAsia="de-CH"/>
      </w:rPr>
      <w:drawing>
        <wp:anchor distT="0" distB="0" distL="114300" distR="114300" simplePos="0" relativeHeight="251659264" behindDoc="1" locked="0" layoutInCell="1" allowOverlap="1" wp14:anchorId="0DB83092" wp14:editId="6A8E5DF6">
          <wp:simplePos x="0" y="0"/>
          <wp:positionH relativeFrom="column">
            <wp:posOffset>-133350</wp:posOffset>
          </wp:positionH>
          <wp:positionV relativeFrom="paragraph">
            <wp:posOffset>-48260</wp:posOffset>
          </wp:positionV>
          <wp:extent cx="4462780" cy="1148080"/>
          <wp:effectExtent l="0" t="0" r="0" b="0"/>
          <wp:wrapNone/>
          <wp:docPr id="1" name="Grafik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Une image contenant texte, Police, capture d’écran, conception&#10;&#10;Description générée automatiquement"/>
                  <pic:cNvPicPr>
                    <a:picLocks noChangeAspect="1" noChangeArrowheads="1"/>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4462780" cy="1148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B21D0"/>
    <w:multiLevelType w:val="hybridMultilevel"/>
    <w:tmpl w:val="6EB6C0DE"/>
    <w:lvl w:ilvl="0" w:tplc="803C220C">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E45476"/>
    <w:multiLevelType w:val="hybridMultilevel"/>
    <w:tmpl w:val="347ABB9E"/>
    <w:lvl w:ilvl="0" w:tplc="FCFAC16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65778245">
    <w:abstractNumId w:val="0"/>
  </w:num>
  <w:num w:numId="2" w16cid:durableId="53550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BD"/>
    <w:rsid w:val="00005AE5"/>
    <w:rsid w:val="000F24BC"/>
    <w:rsid w:val="001D742A"/>
    <w:rsid w:val="001E5378"/>
    <w:rsid w:val="002075BD"/>
    <w:rsid w:val="00322AFB"/>
    <w:rsid w:val="00353B52"/>
    <w:rsid w:val="00363FE4"/>
    <w:rsid w:val="00490D27"/>
    <w:rsid w:val="004D609C"/>
    <w:rsid w:val="004E53C7"/>
    <w:rsid w:val="004F3BD4"/>
    <w:rsid w:val="005B2EFC"/>
    <w:rsid w:val="005F4E41"/>
    <w:rsid w:val="00665968"/>
    <w:rsid w:val="00704606"/>
    <w:rsid w:val="00730EE3"/>
    <w:rsid w:val="00767584"/>
    <w:rsid w:val="00790335"/>
    <w:rsid w:val="007D348F"/>
    <w:rsid w:val="008710A5"/>
    <w:rsid w:val="008E38CB"/>
    <w:rsid w:val="008E4D4C"/>
    <w:rsid w:val="00912474"/>
    <w:rsid w:val="0093633D"/>
    <w:rsid w:val="00941352"/>
    <w:rsid w:val="00955DA1"/>
    <w:rsid w:val="009625B5"/>
    <w:rsid w:val="009700FF"/>
    <w:rsid w:val="00A12842"/>
    <w:rsid w:val="00A57A7E"/>
    <w:rsid w:val="00B347EB"/>
    <w:rsid w:val="00B60266"/>
    <w:rsid w:val="00B735A4"/>
    <w:rsid w:val="00BF2CD7"/>
    <w:rsid w:val="00C61041"/>
    <w:rsid w:val="00CA16E6"/>
    <w:rsid w:val="00DE7079"/>
    <w:rsid w:val="00E96E52"/>
    <w:rsid w:val="00EA2FDF"/>
    <w:rsid w:val="00EC2CA2"/>
    <w:rsid w:val="00EC5447"/>
    <w:rsid w:val="00FE27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D563"/>
  <w15:chartTrackingRefBased/>
  <w15:docId w15:val="{9E4AC733-1C15-4055-B5C4-59F5E4EF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VCS">
    <w:name w:val="_Text (VCS)"/>
    <w:qFormat/>
    <w:rsid w:val="00665968"/>
    <w:pPr>
      <w:tabs>
        <w:tab w:val="left" w:pos="227"/>
      </w:tabs>
      <w:spacing w:after="140" w:line="260" w:lineRule="exact"/>
    </w:pPr>
    <w:rPr>
      <w:rFonts w:ascii="MetaBook-Roman" w:eastAsia="Times New Roman" w:hAnsi="MetaBook-Roman" w:cs="Times New Roman"/>
      <w:color w:val="000000"/>
      <w:kern w:val="16"/>
      <w:sz w:val="21"/>
      <w:lang w:val="de-CH" w:eastAsia="de-DE"/>
      <w14:ligatures w14:val="none"/>
    </w:rPr>
  </w:style>
  <w:style w:type="paragraph" w:styleId="Paragraphedeliste">
    <w:name w:val="List Paragraph"/>
    <w:basedOn w:val="Normal"/>
    <w:uiPriority w:val="99"/>
    <w:qFormat/>
    <w:rsid w:val="00665968"/>
    <w:pPr>
      <w:tabs>
        <w:tab w:val="left" w:pos="227"/>
      </w:tabs>
      <w:spacing w:after="0" w:line="260" w:lineRule="atLeast"/>
      <w:ind w:left="720"/>
      <w:contextualSpacing/>
    </w:pPr>
    <w:rPr>
      <w:rFonts w:ascii="MetaBook-Roman" w:eastAsia="Times New Roman" w:hAnsi="MetaBook-Roman" w:cs="Times New Roman"/>
      <w:color w:val="000000"/>
      <w:kern w:val="16"/>
      <w:sz w:val="21"/>
      <w:szCs w:val="24"/>
      <w:lang w:val="de-CH" w:eastAsia="de-DE"/>
      <w14:ligatures w14:val="none"/>
    </w:rPr>
  </w:style>
  <w:style w:type="character" w:styleId="Marquedecommentaire">
    <w:name w:val="annotation reference"/>
    <w:basedOn w:val="Policepardfaut"/>
    <w:uiPriority w:val="99"/>
    <w:semiHidden/>
    <w:unhideWhenUsed/>
    <w:rsid w:val="00FE27E7"/>
    <w:rPr>
      <w:sz w:val="16"/>
      <w:szCs w:val="16"/>
    </w:rPr>
  </w:style>
  <w:style w:type="paragraph" w:styleId="Commentaire">
    <w:name w:val="annotation text"/>
    <w:basedOn w:val="Normal"/>
    <w:link w:val="CommentaireCar"/>
    <w:uiPriority w:val="99"/>
    <w:unhideWhenUsed/>
    <w:rsid w:val="00FE27E7"/>
    <w:pPr>
      <w:spacing w:line="240" w:lineRule="auto"/>
    </w:pPr>
    <w:rPr>
      <w:sz w:val="20"/>
      <w:szCs w:val="20"/>
    </w:rPr>
  </w:style>
  <w:style w:type="character" w:customStyle="1" w:styleId="CommentaireCar">
    <w:name w:val="Commentaire Car"/>
    <w:basedOn w:val="Policepardfaut"/>
    <w:link w:val="Commentaire"/>
    <w:uiPriority w:val="99"/>
    <w:rsid w:val="00FE27E7"/>
    <w:rPr>
      <w:sz w:val="20"/>
      <w:szCs w:val="20"/>
    </w:rPr>
  </w:style>
  <w:style w:type="paragraph" w:styleId="Objetducommentaire">
    <w:name w:val="annotation subject"/>
    <w:basedOn w:val="Commentaire"/>
    <w:next w:val="Commentaire"/>
    <w:link w:val="ObjetducommentaireCar"/>
    <w:uiPriority w:val="99"/>
    <w:semiHidden/>
    <w:unhideWhenUsed/>
    <w:rsid w:val="00FE27E7"/>
    <w:rPr>
      <w:b/>
      <w:bCs/>
    </w:rPr>
  </w:style>
  <w:style w:type="character" w:customStyle="1" w:styleId="ObjetducommentaireCar">
    <w:name w:val="Objet du commentaire Car"/>
    <w:basedOn w:val="CommentaireCar"/>
    <w:link w:val="Objetducommentaire"/>
    <w:uiPriority w:val="99"/>
    <w:semiHidden/>
    <w:rsid w:val="00FE27E7"/>
    <w:rPr>
      <w:b/>
      <w:bCs/>
      <w:sz w:val="20"/>
      <w:szCs w:val="20"/>
    </w:rPr>
  </w:style>
  <w:style w:type="paragraph" w:styleId="Rvision">
    <w:name w:val="Revision"/>
    <w:hidden/>
    <w:uiPriority w:val="99"/>
    <w:semiHidden/>
    <w:rsid w:val="00FE27E7"/>
    <w:pPr>
      <w:spacing w:after="0" w:line="240" w:lineRule="auto"/>
    </w:pPr>
  </w:style>
  <w:style w:type="character" w:styleId="Lienhypertexte">
    <w:name w:val="Hyperlink"/>
    <w:basedOn w:val="Policepardfaut"/>
    <w:uiPriority w:val="99"/>
    <w:unhideWhenUsed/>
    <w:rsid w:val="00005AE5"/>
    <w:rPr>
      <w:color w:val="0563C1" w:themeColor="hyperlink"/>
      <w:u w:val="single"/>
    </w:rPr>
  </w:style>
  <w:style w:type="character" w:styleId="Mentionnonrsolue">
    <w:name w:val="Unresolved Mention"/>
    <w:basedOn w:val="Policepardfaut"/>
    <w:uiPriority w:val="99"/>
    <w:semiHidden/>
    <w:unhideWhenUsed/>
    <w:rsid w:val="0093633D"/>
    <w:rPr>
      <w:color w:val="605E5C"/>
      <w:shd w:val="clear" w:color="auto" w:fill="E1DFDD"/>
    </w:rPr>
  </w:style>
  <w:style w:type="paragraph" w:styleId="En-tte">
    <w:name w:val="header"/>
    <w:basedOn w:val="Normal"/>
    <w:link w:val="En-tteCar"/>
    <w:uiPriority w:val="99"/>
    <w:unhideWhenUsed/>
    <w:rsid w:val="007D348F"/>
    <w:pPr>
      <w:tabs>
        <w:tab w:val="center" w:pos="4536"/>
        <w:tab w:val="right" w:pos="9072"/>
      </w:tabs>
      <w:spacing w:after="0" w:line="240" w:lineRule="auto"/>
    </w:pPr>
  </w:style>
  <w:style w:type="character" w:customStyle="1" w:styleId="En-tteCar">
    <w:name w:val="En-tête Car"/>
    <w:basedOn w:val="Policepardfaut"/>
    <w:link w:val="En-tte"/>
    <w:uiPriority w:val="99"/>
    <w:rsid w:val="007D348F"/>
  </w:style>
  <w:style w:type="paragraph" w:styleId="Pieddepage">
    <w:name w:val="footer"/>
    <w:basedOn w:val="Normal"/>
    <w:link w:val="PieddepageCar"/>
    <w:uiPriority w:val="99"/>
    <w:unhideWhenUsed/>
    <w:rsid w:val="007D34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48F"/>
  </w:style>
  <w:style w:type="character" w:styleId="Lienhypertextesuivivisit">
    <w:name w:val="FollowedHyperlink"/>
    <w:basedOn w:val="Policepardfaut"/>
    <w:uiPriority w:val="99"/>
    <w:semiHidden/>
    <w:unhideWhenUsed/>
    <w:rsid w:val="007D3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dmin.ch/gov/de/start/dokumentation/medienmitteilungen.msg-id-86339.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8f98e67e12195846d7e24e28b933fcdb">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0c350636da0bb55de1d97f34cc2c4fe8"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76ECA-AEDC-4358-8B28-7E5131851BC5}"/>
</file>

<file path=customXml/itemProps2.xml><?xml version="1.0" encoding="utf-8"?>
<ds:datastoreItem xmlns:ds="http://schemas.openxmlformats.org/officeDocument/2006/customXml" ds:itemID="{94DD79BD-9B6E-4ED9-9C72-47496B451363}">
  <ds:schemaRefs>
    <ds:schemaRef ds:uri="http://schemas.microsoft.com/office/2006/metadata/properties"/>
    <ds:schemaRef ds:uri="http://schemas.microsoft.com/office/infopath/2007/PartnerControls"/>
    <ds:schemaRef ds:uri="09d922b0-08aa-4b05-95ae-d66e45c1edc5"/>
    <ds:schemaRef ds:uri="7bfbe6b2-dd32-468e-a71d-6529ed426a6a"/>
  </ds:schemaRefs>
</ds:datastoreItem>
</file>

<file path=customXml/itemProps3.xml><?xml version="1.0" encoding="utf-8"?>
<ds:datastoreItem xmlns:ds="http://schemas.openxmlformats.org/officeDocument/2006/customXml" ds:itemID="{69A5E916-EFBF-4478-8D2C-8B3FBAA4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Chatton Yves</cp:lastModifiedBy>
  <cp:revision>7</cp:revision>
  <dcterms:created xsi:type="dcterms:W3CDTF">2023-12-19T09:56:00Z</dcterms:created>
  <dcterms:modified xsi:type="dcterms:W3CDTF">2024-02-29T09:13:00Z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